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292D45" w:rsidRPr="00292D45">
        <w:rPr>
          <w:rFonts w:ascii="Times New Roman" w:hAnsi="Times New Roman" w:cs="Times New Roman"/>
          <w:sz w:val="28"/>
          <w:szCs w:val="28"/>
        </w:rPr>
        <w:t>4</w:t>
      </w:r>
      <w:r w:rsidR="00CD272D">
        <w:rPr>
          <w:rFonts w:ascii="Times New Roman" w:hAnsi="Times New Roman" w:cs="Times New Roman"/>
          <w:sz w:val="28"/>
          <w:szCs w:val="28"/>
        </w:rPr>
        <w:t>59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2</w:t>
      </w:r>
      <w:r w:rsidR="00CD272D">
        <w:rPr>
          <w:rFonts w:ascii="Times New Roman" w:hAnsi="Times New Roman" w:cs="Times New Roman"/>
          <w:sz w:val="28"/>
          <w:szCs w:val="28"/>
        </w:rPr>
        <w:t>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апреля 2023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4BF" w:rsidRPr="00CD272D" w:rsidRDefault="00CD272D" w:rsidP="00CD27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международн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ой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просветительск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ой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акци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Pr="00CD272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«Ночь географии»</w:t>
      </w:r>
    </w:p>
    <w:bookmarkEnd w:id="0"/>
    <w:p w:rsidR="00DE7DA2" w:rsidRDefault="00DE7DA2" w:rsidP="00CD27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292D45" w:rsidRPr="00292D45" w:rsidRDefault="00292D45" w:rsidP="00292D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272D" w:rsidRPr="00CD272D" w:rsidRDefault="00DE7DA2" w:rsidP="00CD272D">
      <w:pPr>
        <w:ind w:left="68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92D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272D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CD272D" w:rsidRPr="00CD272D">
        <w:rPr>
          <w:rFonts w:ascii="Times New Roman" w:hAnsi="Times New Roman" w:cs="Times New Roman"/>
          <w:sz w:val="28"/>
          <w:szCs w:val="28"/>
        </w:rPr>
        <w:t>Рус</w:t>
      </w:r>
      <w:r w:rsidR="00CD272D">
        <w:rPr>
          <w:rFonts w:ascii="Times New Roman" w:hAnsi="Times New Roman" w:cs="Times New Roman"/>
          <w:sz w:val="28"/>
          <w:szCs w:val="28"/>
        </w:rPr>
        <w:t xml:space="preserve">ского географического общества </w:t>
      </w:r>
      <w:r w:rsidR="00CD272D" w:rsidRPr="00CD272D">
        <w:rPr>
          <w:rFonts w:ascii="Times New Roman" w:hAnsi="Times New Roman" w:cs="Times New Roman"/>
          <w:sz w:val="28"/>
          <w:szCs w:val="28"/>
        </w:rPr>
        <w:t>от 07.04.2023 № РГО-23-603</w:t>
      </w:r>
      <w:r w:rsidR="00CD272D">
        <w:rPr>
          <w:rFonts w:ascii="Times New Roman" w:hAnsi="Times New Roman" w:cs="Times New Roman"/>
          <w:sz w:val="28"/>
          <w:szCs w:val="28"/>
        </w:rPr>
        <w:t xml:space="preserve">, </w:t>
      </w:r>
      <w:r w:rsidRPr="00292D45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РД </w:t>
      </w:r>
      <w:r w:rsidR="00A34B26">
        <w:rPr>
          <w:rFonts w:ascii="Times New Roman" w:hAnsi="Times New Roman" w:cs="Times New Roman"/>
          <w:sz w:val="28"/>
          <w:szCs w:val="28"/>
        </w:rPr>
        <w:t>№06-6</w:t>
      </w:r>
      <w:r w:rsidR="00CD272D">
        <w:rPr>
          <w:rFonts w:ascii="Times New Roman" w:hAnsi="Times New Roman" w:cs="Times New Roman"/>
          <w:sz w:val="28"/>
          <w:szCs w:val="28"/>
        </w:rPr>
        <w:t>218</w:t>
      </w:r>
      <w:r w:rsidR="00A34B26">
        <w:rPr>
          <w:rFonts w:ascii="Times New Roman" w:hAnsi="Times New Roman" w:cs="Times New Roman"/>
          <w:sz w:val="28"/>
          <w:szCs w:val="28"/>
        </w:rPr>
        <w:t>/0</w:t>
      </w:r>
      <w:r w:rsidR="00CD272D">
        <w:rPr>
          <w:rFonts w:ascii="Times New Roman" w:hAnsi="Times New Roman" w:cs="Times New Roman"/>
          <w:sz w:val="28"/>
          <w:szCs w:val="28"/>
        </w:rPr>
        <w:t>1</w:t>
      </w:r>
      <w:r w:rsidRPr="00292D45">
        <w:rPr>
          <w:rFonts w:ascii="Times New Roman" w:hAnsi="Times New Roman" w:cs="Times New Roman"/>
          <w:sz w:val="28"/>
          <w:szCs w:val="28"/>
        </w:rPr>
        <w:t xml:space="preserve">-18/23 от </w:t>
      </w:r>
      <w:r w:rsidR="00A34B26">
        <w:rPr>
          <w:rFonts w:ascii="Times New Roman" w:hAnsi="Times New Roman" w:cs="Times New Roman"/>
          <w:sz w:val="28"/>
          <w:szCs w:val="28"/>
        </w:rPr>
        <w:t>2</w:t>
      </w:r>
      <w:r w:rsidR="00CD272D">
        <w:rPr>
          <w:rFonts w:ascii="Times New Roman" w:hAnsi="Times New Roman" w:cs="Times New Roman"/>
          <w:sz w:val="28"/>
          <w:szCs w:val="28"/>
        </w:rPr>
        <w:t>6</w:t>
      </w:r>
      <w:r w:rsidRPr="00292D45">
        <w:rPr>
          <w:rFonts w:ascii="Times New Roman" w:hAnsi="Times New Roman" w:cs="Times New Roman"/>
          <w:sz w:val="28"/>
          <w:szCs w:val="28"/>
        </w:rPr>
        <w:t xml:space="preserve">.04.2023г. МКУ «Управление образования» </w:t>
      </w:r>
      <w:r w:rsidR="00CD272D"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сообщает о том, что Русское географическое общество (далее — РГО) проводит международную просветительскую акцию «Ночь географии»</w:t>
      </w:r>
      <w:r w:rsid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D272D"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(далее — Акция), которая в этом году пройдёт в период со 2 по 4 июня.  </w:t>
      </w:r>
    </w:p>
    <w:p w:rsidR="00CD272D" w:rsidRPr="00CD272D" w:rsidRDefault="00CD272D" w:rsidP="00CD272D">
      <w:pPr>
        <w:spacing w:after="0" w:line="238" w:lineRule="auto"/>
        <w:ind w:left="53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Акция призвана укрепить имидж географии, сформировать знания о современном состоянии географической науки и способствовать её популяризации у широкого круга населения, привлечь внимание к ценности её природного наследия и этнокультурного разнообразия. </w:t>
      </w:r>
    </w:p>
    <w:p w:rsidR="00CD272D" w:rsidRPr="00CD272D" w:rsidRDefault="00CD272D" w:rsidP="00CD272D">
      <w:pPr>
        <w:spacing w:after="0" w:line="238" w:lineRule="auto"/>
        <w:ind w:left="53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«Ночи географии» осуществляется на добровольной и безвозмездной основе. Для организации мероприятий Акции необходимо пройти регистрацию на официальном сайте night-geo.rgo.ru; регистрация открылась 4 апреля и продлится до конца мая 2023 года. </w:t>
      </w:r>
    </w:p>
    <w:p w:rsidR="00CD272D" w:rsidRPr="00CD272D" w:rsidRDefault="00CD272D" w:rsidP="00CD272D">
      <w:pPr>
        <w:spacing w:after="0" w:line="238" w:lineRule="auto"/>
        <w:ind w:left="53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Стартовала подготовка международной просветительской акции РГО «Географический диктант» (далее — Диктант), проведение которой в этом году запланировано на 18 ноября. Любой желающий вне зависимости от возраста и места жительства может присоединиться к формированию пула заданий Диктанта 2023 года, приняв участие в конкурсах «Напиши свой вопрос для Географического диктанта — 2023».  </w:t>
      </w:r>
    </w:p>
    <w:p w:rsidR="00CD272D" w:rsidRPr="00CD272D" w:rsidRDefault="00CD272D" w:rsidP="00CD272D">
      <w:pPr>
        <w:spacing w:after="0" w:line="238" w:lineRule="auto"/>
        <w:ind w:left="53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Традиционный международный конкурс открыт на официальном сайте Диктанта dictant.rgo.ru и продлится по 17 мая. </w:t>
      </w:r>
    </w:p>
    <w:p w:rsidR="00CD272D" w:rsidRPr="00CD272D" w:rsidRDefault="00CD272D" w:rsidP="00CD272D">
      <w:pPr>
        <w:spacing w:after="0" w:line="238" w:lineRule="auto"/>
        <w:ind w:left="53" w:right="-1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информировать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педагогов</w:t>
      </w: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всех заинтересованных лиц. </w:t>
      </w:r>
    </w:p>
    <w:p w:rsidR="00CD272D" w:rsidRPr="00CD272D" w:rsidRDefault="00CD272D" w:rsidP="00CD272D">
      <w:pPr>
        <w:spacing w:after="0"/>
        <w:ind w:left="77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2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34B26" w:rsidRDefault="00A34B26" w:rsidP="00CD2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272D" w:rsidRDefault="00CD272D" w:rsidP="00CD2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FB3EBA">
      <w:pPr>
        <w:spacing w:after="11" w:line="25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Pr="00E91CD6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FB3EBA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AF6200" w:rsidRPr="00292D45" w:rsidRDefault="00AF620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6200" w:rsidRPr="0029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1E74BF"/>
    <w:rsid w:val="00292D45"/>
    <w:rsid w:val="00624233"/>
    <w:rsid w:val="00A34B26"/>
    <w:rsid w:val="00AF6200"/>
    <w:rsid w:val="00CD272D"/>
    <w:rsid w:val="00DE7DA2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DCD5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2023-04-27T08:09:00Z</dcterms:created>
  <dcterms:modified xsi:type="dcterms:W3CDTF">2023-04-27T08:09:00Z</dcterms:modified>
</cp:coreProperties>
</file>